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BD" w:rsidRDefault="001B0731">
      <w:pPr>
        <w:jc w:val="center"/>
        <w:rPr>
          <w:b/>
          <w:sz w:val="20"/>
          <w:szCs w:val="20"/>
        </w:rPr>
      </w:pPr>
      <w:bookmarkStart w:id="0" w:name="_heading=h.30j0zll" w:colFirst="0" w:colLast="0"/>
      <w:bookmarkEnd w:id="0"/>
      <w:r>
        <w:rPr>
          <w:b/>
          <w:sz w:val="20"/>
          <w:szCs w:val="20"/>
        </w:rPr>
        <w:t xml:space="preserve">CAUSAS ACTIVAS JUZGADOS CIVILES </w:t>
      </w:r>
    </w:p>
    <w:p w:rsidR="003723BD" w:rsidRDefault="001B07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ENERO DE  2022</w:t>
      </w:r>
    </w:p>
    <w:tbl>
      <w:tblPr>
        <w:tblStyle w:val="ae"/>
        <w:tblW w:w="89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995"/>
        <w:gridCol w:w="2130"/>
        <w:gridCol w:w="1110"/>
        <w:gridCol w:w="1418"/>
        <w:gridCol w:w="1750"/>
      </w:tblGrid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3723BD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CARÁTULA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TRIBUNAL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PÉREZ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INDEMNIZACIÓN DE PERJUICIOS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MAYOR CUANTÍA POR FALTA DE SERVICIO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03º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C-16344-2016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cumplimiento del fallo condenatorio a la IMP</w:t>
            </w:r>
          </w:p>
        </w:tc>
      </w:tr>
      <w:tr w:rsidR="003723BD">
        <w:trPr>
          <w:trHeight w:val="10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LÓPEZ CON MUNICIPALIDAD DE PROVIDENCIA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C-34660-2018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COMERCIALIZADORA METROPOLITANA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C-41646-201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EDIFICIO CONDELL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RECLAMO ESPECIAL DE DEMOLICIÓN ARTÍCULO 154 L.G.U.C EN JUICIO SUMARIO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12º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C-13101-2016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Citación a Oír Sentencia.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DE LA CONSTRUCCIÓN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12º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C-6635-2017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ELGUETA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C-8161-2019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INVERSIONES E INMOBILIARIA LOLCO SPA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C-33706-2018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MONTECINOS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DE NULIDAD DE DERECHO PÚBLICO PERMISO DE EDIFICACIÓN 44/14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29° CIVIL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C-28467-2016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Traslado de la reposición del auto de prueba</w:t>
            </w:r>
          </w:p>
          <w:p w:rsidR="003723BD" w:rsidRDefault="003723BD">
            <w:pPr>
              <w:tabs>
                <w:tab w:val="left" w:pos="3855"/>
              </w:tabs>
              <w:rPr>
                <w:sz w:val="20"/>
                <w:szCs w:val="20"/>
              </w:rPr>
            </w:pP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ABELL SOFFIA CARLOS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C-25587-16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APELARÁ SENTENCIA DESFAVORABLE A MUNICIPIO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“SAN MARTIN LOPEZ LAURA YOLANDA CON I. MUNICIPALIDAD DE PROVIDENCIA”,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INDEMNIZACIÓN DE PERJUICIOS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MAYOR CUANTÍA POR FALTA DE SERVICIO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C-14782-2015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Sentencia rechaza la demanda contra la Municipalidad. Actora apeló a la resolución y actualmente se encuentra en la </w:t>
            </w:r>
            <w:r>
              <w:rPr>
                <w:sz w:val="20"/>
                <w:szCs w:val="20"/>
              </w:rPr>
              <w:lastRenderedPageBreak/>
              <w:t>Corte de Apelaciones.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COMPLEJO EDUCACIONAL LUIS PASTEUR S.A. CON I. MUNICIPALIDAD DE PROVIDENCIA”,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RECLAMO ESPECIAL DE DEMOLICIÓN ARTÍCULO 154 L.G.U.C EN JUICIO SUMARIO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17°  CIVIL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C-12808-2016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Debe practicarse una nueva notificación del Auto de Prueba.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MUNICIPALIDAD DE PROVIDENCIA  CON COMPAÑÍA MANTOS DE LA LUNA S.A.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JUICIO EJECUTIVO DE COBRO DE OBLIGACIÓN DE DAR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22° CIVIL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C-1375-2017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Autos remitidos a la Corte Suprema.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INVERSIONES E INMOB. SERGO SPA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C-33707-2018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DE CIRUJANOS DE CHILE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C-34084-2018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VILCHES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C-21027-2018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MUNICIPALIDAD CON FISCO DE CHILE Y OTROS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INDEMNIZACIÓN DE PERJUICIOS POR RESPONSABILIDAD EXTRACONTRACTUAL Y FALTA DE SERVICIO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C-6971-2017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Causa acumulada al Rol C-24915-2016. En miras a Conciliación Judicial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CONSTRUCTORA CALAFATE CON IMP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C-5733-2017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INVERSIONES FSCW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C-47-2019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INVERSIONES CALAFATE CON IMP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C-5732-2017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SOC. ACEVEDO SALAZAR Y CÍA.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C-35686-2018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ASEO URBANO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C-3321-2019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MUNICIPALIDAD DE PROVIDENCIA CON AGUAS ANDINAS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EJECUTIVO DE COBRO DE OBLIGACIÓN DE DAR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C-21.774-2017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Propuesta de Transacción por informarse a la Corte Suprema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OSSES CON DIRECCIÓN GENERAL DE OBRAS PÚBLICAS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NULIDAD DE DERECHO PÚBLICO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C-28.256-2017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está gestionando el desistimiento de la acción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INMOBILIARIA CUBO LTDA.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C-33050-2018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INMOB. E INVERSIONES LAGUNA S.A.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C-34273-2018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INVERSIONES BARC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C-33061-2018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BASTARDO SPA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C-2020-2019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INMOBILIARIA ULEXITA LTDA.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C-46-2019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BORDONI Y BORDONI LIMITADA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C-8948-2018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TRANSPORTES PEÑALOZA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C-5766-2019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ESPECIALIDADES MÉDICAS GINECO OBSTETRA LTDA.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C-12085-2018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ARIAS CON IMP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 DE MAYOR CUANTÍA DE INDEMNIZACIÓN DE PERJUICIOS POR FALTA DE SERVICIO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6°CIVIL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C- 34473-2017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sentencia que rechaza acción intentada. Se presentó apelación del demandante.</w:t>
            </w:r>
          </w:p>
        </w:tc>
      </w:tr>
      <w:tr w:rsidR="003723BD">
        <w:trPr>
          <w:trHeight w:val="5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URRUTIA CON IMP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NULIDAD DE DERECHO PÚBLICO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C-31229-2016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presentó incidente de Abandono del Procedimiento y Nulidad de lo Obrado.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DÍAZ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 DE MAYOR CUANTÍA DE INDEMNIZACIÓN DE PERJUICIOS POR FALTA DE SERVICIO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C-5748-2017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está ventilando incidente de Abandono del Procedimiento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 DE MAYOR CUANTÍA DE INDEMNIZACIÓN DE PERJUICIOS POR FALTA DE SERVICIO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C-13715-2017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interpuso Incidente de Abandono del procedimiento, el cual está siendo conocido vía apelación por la Corte de Apelaciones. 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TOMÁS MENCHACA  Y COMPAÑÍA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C-9520-2019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ODONTOLÓGICA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C-37129-2018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ASESORIA E INVERSIONES LUCANO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C-8083-2019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INV. SOLEDAD HANSEN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C-7178-2019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INMOBILIARIA CYGUS III LTDA.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C-33448-2018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DE LA CONSTRUCCIÓN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C-6635-2017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DEPORTIVO A. VARAS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C-27023-2018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INV. E INMOB. SERGO SPA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C-33707-2018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 ACEVEDO Y SALAZAR CON I. </w:t>
            </w:r>
            <w:r>
              <w:rPr>
                <w:sz w:val="20"/>
                <w:szCs w:val="20"/>
              </w:rPr>
              <w:lastRenderedPageBreak/>
              <w:t>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C-35686-2018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SOC. DE INV. E INMOB. VON LUGER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C-11726-2019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PICARDIA FILMS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C-12154-2019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SERVICIOS C Y C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C-11988-2019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INVERSIONS ADELA GOLDZWEI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C-10453-2019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FRESENIUS MEDICAL CARE CHILE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C-10763-2019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ASESORIAS TRIBUTARIAS SERGIO CABEZAS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C-38615-2018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INVERSIONES LAS LOMAS LTDA.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C-12121-2019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AGRÍCOLA OSTENDE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C-14259-2018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CMC PROD. Y ASESORÍAS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C-11058-2019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GASINOX CHILE S.A.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C-16502-2019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MIRANDA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C-7481-2019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ING. Y POYEC. ICG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C-15006-2019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INMOB. PANGUILEMU S.A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C-19173-2019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INV. Y RENTAS MILLARAY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C-13840-2019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SOC. CANALES PERRETTA Y ASOC.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C-14769-2019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SOC. DE INV. PROANDES LTDA CON I.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C-17854-2019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COMPAÑIA DE INVERSIONES Y DESARROLLO SUR LTDA.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 DE MAYOR CUANTÍA DE DEVOLUCIÓN DE SUMAS PAGADAS EN EXCESO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C-4309-2020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MAGNOLIO ADM. DE FONDOS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MAYOR CUANTÍA 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C-6805-2020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CARRASCO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MAYOR CUANTÍA 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C-4346-2020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MÉDICA MÚÑOZ Y ANDRADE LTDA.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JUICIO ORDINARIO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MAYOR CUANTÍA PRESCRIPCIÓN</w:t>
            </w:r>
          </w:p>
          <w:p w:rsidR="003723BD" w:rsidRDefault="003723BD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C-6014-2020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DE LA CONSTRUCCIÓN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</w:t>
            </w:r>
          </w:p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EXTINTIVA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C-6635-2017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GIANGRANDI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DECLARATIVA DE NULIDAD DE PAGO DE PATENTE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C-8448-2020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DE CUMPLIMIENTO DE CONTRATO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C-11455-2020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TRANSPORTES Y SERVICIOS MÉDICOS LTDA. CON </w:t>
            </w:r>
            <w:r>
              <w:rPr>
                <w:sz w:val="20"/>
                <w:szCs w:val="20"/>
              </w:rPr>
              <w:lastRenderedPageBreak/>
              <w:t>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C-16471-2020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INMOBILIARIA STOLZENBACH L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C-15093-2020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BARBARA RYAN Y CIA. LTDA.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C-16522-2020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PRONTOMATIC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C-15490-2020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CONSULTORÍA E INVERSIONES ONE SECURITY LTDA CON MUNICIPALIDAD DE PROVIDENCIA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C-14538-2020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MORALES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PERMISO DE CIRCULACIÓN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C-31066-2020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BUSQUETS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PERMISO DE CIRCULACIÓN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C-14980-2020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CLEVERPARK SPA CON MUNICIPALIDAD DE PROVIDENCIA</w:t>
            </w:r>
          </w:p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CUMPLIMIENTO DE CONTRATO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ORDINARIA</w:t>
            </w:r>
          </w:p>
          <w:p w:rsidR="003723BD" w:rsidRDefault="001B0731">
            <w:pPr>
              <w:tabs>
                <w:tab w:val="left" w:pos="38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MAYOR CUANTÍA </w:t>
            </w:r>
          </w:p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INDEMNIZACIÓN DE PERJUICIOS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C-15.555-2020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TRAMITACIÓN 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PUIG Y OTRA CON MUNICIPALIDAD DE PROVIDENCIA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INDEMNIZACIÓN DE PERJUICIOS POR FALTA DE SERVICIO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21° CIVIL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34.822-2017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GONZALEZ CON MUNICIPALIDAD DE PROVIDENCIA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INDEMNIZACIÓN DE PERJUICIOS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32084-2019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ERGOTEC CON MUNICIPALIDAD DE PROVIDENCIA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CUMPLIMIENTO INTEGRO DE CONTRATO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9244-2020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GUALTIER SANDOVAL CON MUNICIPALIDAD DE PROVIDENCIA</w:t>
            </w:r>
          </w:p>
          <w:p w:rsidR="003723BD" w:rsidRDefault="003723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INDEMNIZACIÓN DE PERJUICIOS POR FALTA DE SERVICIO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4186-2018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VARELA SILVA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INDEMNIZACIÓN DE PERJUICIOS POR </w:t>
            </w:r>
            <w:r>
              <w:rPr>
                <w:b/>
                <w:sz w:val="20"/>
                <w:szCs w:val="20"/>
              </w:rPr>
              <w:lastRenderedPageBreak/>
              <w:t>RESPONSABILIDAD EXTRACONTRACTUAL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26472-2019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RIVERAS RUMINOT CON MUNICIPALIDAD DE PROVIDENCIA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INDEMNIZACIÓN DE PERJUICIOS POR FALTA DE SERVICIO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32056-2019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DIAZ CON MUNICIPALIDAD DE PROVIDENCIA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INDEMNIZACIÓN DE PERJUICIOS POR FALTA DE SERVICIO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24154-2019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FUENTES CON MATTHEI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INDEMNIZACIÓN DE PERJUICIOS POR FALTA DE SERVICIO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31653-2019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CHR EVENTOS Y RR.HH LTDA CON IMP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358-2021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RETAMALES CON IMP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PERMISO DE CIRCULACIÓN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2087-2021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AUTOMOTRIZ S.A., CON IMP.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3210-2021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ASESORÍAS E INV. SAN NICOLAS LTDA. CON IMP.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2947-2021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INVERSIONES CASA GRANDE LTDA., CON IMP.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CON IMP.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2536-2021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 CON IMP.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19028-2020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INMOBILIARIA CABIANCA CON IMP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 PRESCRIPCIÓN COBRO DE PATENTE MUNICIPAL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2793-2021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  <w:tr w:rsidR="003723BD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INVERSIONES VALERIA CONCHA LTDA. CON IMP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JUICIO POR PRESCRIPCIÓN COBRO DE PATENTE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26°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3228-2021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TRAMITACIÓN</w:t>
            </w:r>
          </w:p>
        </w:tc>
      </w:tr>
    </w:tbl>
    <w:p w:rsidR="003723BD" w:rsidRDefault="003723BD">
      <w:pPr>
        <w:shd w:val="clear" w:color="auto" w:fill="FFFFFF"/>
        <w:tabs>
          <w:tab w:val="left" w:pos="3855"/>
        </w:tabs>
        <w:rPr>
          <w:rFonts w:ascii="Arial" w:eastAsia="Arial" w:hAnsi="Arial" w:cs="Arial"/>
          <w:b/>
          <w:color w:val="222222"/>
          <w:u w:val="single"/>
        </w:rPr>
      </w:pPr>
    </w:p>
    <w:p w:rsidR="003723BD" w:rsidRDefault="003723BD">
      <w:pPr>
        <w:tabs>
          <w:tab w:val="left" w:pos="3855"/>
        </w:tabs>
        <w:jc w:val="center"/>
        <w:rPr>
          <w:b/>
          <w:sz w:val="24"/>
          <w:szCs w:val="24"/>
          <w:u w:val="single"/>
        </w:rPr>
      </w:pPr>
    </w:p>
    <w:p w:rsidR="003723BD" w:rsidRDefault="001B0731">
      <w:pPr>
        <w:tabs>
          <w:tab w:val="left" w:pos="385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RECURSOS DE PROTECCIÓN </w:t>
      </w:r>
    </w:p>
    <w:p w:rsidR="003723BD" w:rsidRDefault="003723BD">
      <w:pPr>
        <w:tabs>
          <w:tab w:val="left" w:pos="3855"/>
        </w:tabs>
        <w:jc w:val="center"/>
        <w:rPr>
          <w:b/>
          <w:sz w:val="20"/>
          <w:szCs w:val="20"/>
          <w:u w:val="single"/>
        </w:rPr>
      </w:pPr>
    </w:p>
    <w:tbl>
      <w:tblPr>
        <w:tblStyle w:val="af"/>
        <w:tblW w:w="89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239"/>
        <w:gridCol w:w="2722"/>
        <w:gridCol w:w="567"/>
        <w:gridCol w:w="1276"/>
        <w:gridCol w:w="1750"/>
      </w:tblGrid>
      <w:tr w:rsidR="003723B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RIVAS CON IMP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RECLAMACIÓN POR DESPIDO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97465-2020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confección de informe</w:t>
            </w:r>
          </w:p>
        </w:tc>
      </w:tr>
      <w:tr w:rsidR="003723B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FARIAS CON MUNICIPALIDAD DE PROVIDENCIA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3230-2021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confección de informe</w:t>
            </w:r>
          </w:p>
        </w:tc>
      </w:tr>
    </w:tbl>
    <w:p w:rsidR="003723BD" w:rsidRDefault="003723BD">
      <w:pPr>
        <w:tabs>
          <w:tab w:val="left" w:pos="3855"/>
        </w:tabs>
        <w:rPr>
          <w:b/>
          <w:sz w:val="20"/>
          <w:szCs w:val="20"/>
          <w:u w:val="single"/>
        </w:rPr>
      </w:pPr>
    </w:p>
    <w:p w:rsidR="003723BD" w:rsidRDefault="001B0731">
      <w:pPr>
        <w:tabs>
          <w:tab w:val="left" w:pos="3855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RECLAMOS DE ILEGALIDAD </w:t>
      </w:r>
    </w:p>
    <w:p w:rsidR="003723BD" w:rsidRDefault="003723BD">
      <w:pPr>
        <w:tabs>
          <w:tab w:val="left" w:pos="3855"/>
        </w:tabs>
        <w:jc w:val="center"/>
        <w:rPr>
          <w:b/>
          <w:sz w:val="20"/>
          <w:szCs w:val="20"/>
          <w:u w:val="single"/>
        </w:rPr>
      </w:pPr>
    </w:p>
    <w:tbl>
      <w:tblPr>
        <w:tblStyle w:val="af0"/>
        <w:tblW w:w="90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235"/>
        <w:gridCol w:w="1875"/>
        <w:gridCol w:w="1410"/>
        <w:gridCol w:w="1275"/>
        <w:gridCol w:w="1860"/>
      </w:tblGrid>
      <w:tr w:rsidR="003723B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CLEVERPARK SPA CON IMP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RECLAMO POR NO ACEPTACIÓN DE REBAJA EN PAGO DE LA CONCESIÓN POR ESTACIONAMIENTO EN BNUP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CORTE APELACIONES DE SANTIAGO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45-2020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Tabla para conocer del Recurso de Apelación deducido por la empresa.</w:t>
            </w:r>
          </w:p>
        </w:tc>
      </w:tr>
      <w:tr w:rsidR="003723B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JCDECAUX con IMP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RECLAMO POR VALOR DE DERECHOS MUNICIPALES DE PUBLICIDAD Y PROPAGANDA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CORTE APELACIONES DE SANTIAGO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94-2020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Relación</w:t>
            </w:r>
          </w:p>
        </w:tc>
      </w:tr>
      <w:tr w:rsidR="003723B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LAGO KINERET SPA CON IMP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DECLARACIÓN DE NO ESTAR AFECTA A PAGO DE PATENTE MUNICIPAL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CORTE APELACIONES DE SANTIAGO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789-2020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Relación </w:t>
            </w:r>
          </w:p>
        </w:tc>
      </w:tr>
      <w:tr w:rsidR="003723B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INVERSIONES NEFESH LTDA CON IMP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DEVOLUCIÓN DE PATENTE MUNICIPAL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CORTE APELACIONES DE SANTIAGO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400-2020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relación</w:t>
            </w:r>
          </w:p>
        </w:tc>
      </w:tr>
      <w:tr w:rsidR="003723B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BICE CÍA. DE SEGUROS CON IMP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RECONOCIMIENTO DE SUBDIVISIÓN PREDIAL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CORTE APELACIONES DE SANTIAGO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278-2020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DE IMP EMITIDO</w:t>
            </w:r>
          </w:p>
        </w:tc>
      </w:tr>
      <w:tr w:rsidR="003723B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MOLINA CON MATTHEI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NEGATIVA A INSCRIBIR CORPORACIÓN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CORTE DE APELACIONES DE SANTIAGO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131-2021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D" w:rsidRDefault="001B073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CONTESTADO</w:t>
            </w:r>
          </w:p>
        </w:tc>
      </w:tr>
    </w:tbl>
    <w:p w:rsidR="003723BD" w:rsidRDefault="003723BD">
      <w:pPr>
        <w:tabs>
          <w:tab w:val="left" w:pos="3855"/>
        </w:tabs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b/>
          <w:sz w:val="20"/>
          <w:szCs w:val="20"/>
        </w:rPr>
      </w:pPr>
    </w:p>
    <w:p w:rsidR="003723BD" w:rsidRDefault="003723BD">
      <w:pPr>
        <w:jc w:val="center"/>
        <w:rPr>
          <w:b/>
          <w:sz w:val="20"/>
          <w:szCs w:val="20"/>
        </w:rPr>
      </w:pPr>
    </w:p>
    <w:p w:rsidR="003723BD" w:rsidRDefault="003723BD">
      <w:pPr>
        <w:jc w:val="center"/>
        <w:rPr>
          <w:b/>
          <w:sz w:val="20"/>
          <w:szCs w:val="20"/>
        </w:rPr>
      </w:pPr>
    </w:p>
    <w:p w:rsidR="0049446F" w:rsidRDefault="0049446F">
      <w:pPr>
        <w:jc w:val="center"/>
        <w:rPr>
          <w:b/>
          <w:sz w:val="20"/>
          <w:szCs w:val="20"/>
        </w:rPr>
      </w:pPr>
    </w:p>
    <w:p w:rsidR="0049446F" w:rsidRDefault="0049446F">
      <w:pPr>
        <w:jc w:val="center"/>
        <w:rPr>
          <w:b/>
          <w:sz w:val="20"/>
          <w:szCs w:val="20"/>
        </w:rPr>
      </w:pPr>
      <w:bookmarkStart w:id="1" w:name="_GoBack"/>
      <w:bookmarkEnd w:id="1"/>
    </w:p>
    <w:p w:rsidR="003723BD" w:rsidRDefault="003723BD">
      <w:pPr>
        <w:jc w:val="center"/>
        <w:rPr>
          <w:b/>
          <w:sz w:val="20"/>
          <w:szCs w:val="20"/>
        </w:rPr>
      </w:pPr>
    </w:p>
    <w:p w:rsidR="003723BD" w:rsidRDefault="001B0731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lastRenderedPageBreak/>
        <w:t>CAUSAS ACTIVAS JUZGADOS LABORALES DE SANTIAGO</w:t>
      </w:r>
    </w:p>
    <w:p w:rsidR="003723BD" w:rsidRDefault="001B0731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ENERO DE 2022</w:t>
      </w:r>
    </w:p>
    <w:tbl>
      <w:tblPr>
        <w:tblStyle w:val="af1"/>
        <w:tblW w:w="10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9"/>
        <w:gridCol w:w="2119"/>
        <w:gridCol w:w="971"/>
        <w:gridCol w:w="1429"/>
        <w:gridCol w:w="1892"/>
      </w:tblGrid>
      <w:tr w:rsidR="003723BD">
        <w:trPr>
          <w:trHeight w:val="300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RUBIO/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O-2834-2020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SEGUNDA INSTANCIA</w:t>
            </w:r>
          </w:p>
        </w:tc>
      </w:tr>
      <w:tr w:rsidR="003723BD">
        <w:trPr>
          <w:trHeight w:val="300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BOZZO/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O-2815-2020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SEGUNDA 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ASTETE/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O-3742-2020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SEGUNDA</w:t>
            </w:r>
          </w:p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SOURA/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O-2025-2021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PFEIFFER/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O-1933-2021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UGARTE/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O-1812-2021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POLITEO/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O-1933-2021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BINNER/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O-1850-2021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GLASINOVIC/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O-1837-2021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TSUKAME/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O-1838-2021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RIVAS/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T-326-2021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ALONSO/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O-4171-2021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PALMA/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O-4069-2021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OLIVA/ASFALTOS VERGARA  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TUTELA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T-1276-2021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CHARLES/ CONSTRUCTORA COTA 100/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MONITORIO</w:t>
            </w: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M-1297-2021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MOREIRA 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O-5686-2021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AGUILAR/ CONSTRUCTORA COTA 100/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NULIDAD DEL DESPIDO, DESPIDO INJUSTIFICADO Y COBRO DE PRESTACIONES</w:t>
            </w:r>
          </w:p>
          <w:p w:rsidR="003723BD" w:rsidRDefault="003723B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O-4469-2021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LOPEZ/ ADEL 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T-1146-2021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MUÑOZ / REPCOM 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ACCIDENTE DEL TRABAJO</w:t>
            </w: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O-5585-2020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VERA/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T-1350-2021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  <w:tr w:rsidR="003723BD">
        <w:trPr>
          <w:trHeight w:val="1781"/>
        </w:trPr>
        <w:tc>
          <w:tcPr>
            <w:tcW w:w="359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LOPEZ/ MUNICIPALIDAD DE PROVIDENCIA</w:t>
            </w:r>
          </w:p>
        </w:tc>
        <w:tc>
          <w:tcPr>
            <w:tcW w:w="211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971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T-933-2021</w:t>
            </w:r>
          </w:p>
        </w:tc>
        <w:tc>
          <w:tcPr>
            <w:tcW w:w="1429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</w:tcPr>
          <w:p w:rsidR="003723BD" w:rsidRDefault="001B073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TRAMITACIÓN PRIMERA INSTANCIA</w:t>
            </w:r>
          </w:p>
        </w:tc>
      </w:tr>
    </w:tbl>
    <w:p w:rsidR="003723BD" w:rsidRDefault="003723B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723BD" w:rsidRDefault="003723BD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tbl>
      <w:tblPr>
        <w:tblStyle w:val="af2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385"/>
        <w:gridCol w:w="2820"/>
        <w:gridCol w:w="1770"/>
        <w:gridCol w:w="1725"/>
      </w:tblGrid>
      <w:tr w:rsidR="003723BD">
        <w:trPr>
          <w:trHeight w:val="315"/>
        </w:trPr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3BD" w:rsidRDefault="001B0731">
            <w:pPr>
              <w:widowControl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CAUSAS PENALES ACTIVAS ENERO DE 2022, QUERELLANTE / DENUNCIANTE/ PATROCINANTE MUNICIPALIDAD DE PROVIDENCIA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center"/>
            </w:pPr>
            <w:r>
              <w:rPr>
                <w:b/>
                <w:sz w:val="20"/>
                <w:szCs w:val="20"/>
                <w:u w:val="single"/>
              </w:rPr>
              <w:t>Querellante/Denunciante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center"/>
            </w:pPr>
            <w:r>
              <w:rPr>
                <w:b/>
                <w:sz w:val="20"/>
                <w:szCs w:val="20"/>
                <w:u w:val="single"/>
              </w:rPr>
              <w:t>Delito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center"/>
            </w:pPr>
            <w:r>
              <w:rPr>
                <w:b/>
                <w:sz w:val="20"/>
                <w:szCs w:val="20"/>
                <w:u w:val="single"/>
              </w:rPr>
              <w:t>Tribunal/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Fiscalia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center"/>
            </w:pPr>
            <w:r>
              <w:rPr>
                <w:b/>
                <w:sz w:val="20"/>
                <w:szCs w:val="20"/>
                <w:u w:val="single"/>
              </w:rPr>
              <w:t>Causa RUC Nº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3723BD">
            <w:pPr>
              <w:widowControl w:val="0"/>
            </w:pP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Fraude al Fisco.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1400299219-0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1410037575-4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Falsificación de Instrumento Público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1500724860-9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Falsificación de Instrumento Público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1500724860-4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proofErr w:type="spellStart"/>
            <w:r>
              <w:t>Monica</w:t>
            </w:r>
            <w:proofErr w:type="spellEnd"/>
            <w:r>
              <w:t xml:space="preserve"> </w:t>
            </w:r>
            <w:proofErr w:type="spellStart"/>
            <w:r>
              <w:t>Zuñiga</w:t>
            </w:r>
            <w:proofErr w:type="spellEnd"/>
            <w:r>
              <w:t xml:space="preserve"> </w:t>
            </w:r>
            <w:proofErr w:type="spellStart"/>
            <w:r>
              <w:t>Fajuri</w:t>
            </w:r>
            <w:proofErr w:type="spellEnd"/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Robo con Violencia/Secuestro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1501172854-2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1610015522-6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1600610716-1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Falsificación de Instrumento Privado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1610035554-3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 xml:space="preserve">Robo en cajero </w:t>
            </w:r>
            <w:proofErr w:type="spellStart"/>
            <w:r>
              <w:t>automatico</w:t>
            </w:r>
            <w:proofErr w:type="spellEnd"/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1710023361-4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proofErr w:type="spellStart"/>
            <w:r>
              <w:t>Fiscalia</w:t>
            </w:r>
            <w:proofErr w:type="spellEnd"/>
            <w:r>
              <w:t xml:space="preserve">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1700503246-6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Amenazas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1710031034-1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Falsificación de instrumento privado y uso malicioso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1710034391-6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1701024697-0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1701024520-6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1701006863-0</w:t>
            </w:r>
          </w:p>
        </w:tc>
      </w:tr>
      <w:tr w:rsidR="003723BD">
        <w:trPr>
          <w:trHeight w:val="300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1701004864-8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1701004906-7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Maltrato Animal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de Garantía de Santiago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1710056576-5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 xml:space="preserve">Municipalidad de </w:t>
            </w:r>
            <w:r>
              <w:rPr>
                <w:sz w:val="20"/>
                <w:szCs w:val="20"/>
              </w:rPr>
              <w:lastRenderedPageBreak/>
              <w:t>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lastRenderedPageBreak/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proofErr w:type="spellStart"/>
            <w:r>
              <w:t>Fiscalia</w:t>
            </w:r>
            <w:proofErr w:type="spellEnd"/>
            <w:r>
              <w:t xml:space="preserve">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1800773862-1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proofErr w:type="spellStart"/>
            <w:r>
              <w:t>Fiscalia</w:t>
            </w:r>
            <w:proofErr w:type="spellEnd"/>
            <w:r>
              <w:t xml:space="preserve">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1800773911-3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Falsificacion</w:t>
            </w:r>
            <w:proofErr w:type="spellEnd"/>
            <w:r>
              <w:rPr>
                <w:sz w:val="20"/>
                <w:szCs w:val="20"/>
              </w:rPr>
              <w:t xml:space="preserve"> de instrumento privado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Fiscalia</w:t>
            </w:r>
            <w:proofErr w:type="spellEnd"/>
            <w:r>
              <w:rPr>
                <w:sz w:val="20"/>
                <w:szCs w:val="20"/>
              </w:rPr>
              <w:t xml:space="preserve">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1800773874-5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Amenazas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 xml:space="preserve">8° Juzgado de </w:t>
            </w:r>
            <w:proofErr w:type="spellStart"/>
            <w:r>
              <w:rPr>
                <w:sz w:val="20"/>
                <w:szCs w:val="20"/>
              </w:rP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1810035924-K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Falsificación de Instrumentos privado y uso malicioso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Fiscalia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Vaparaiso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1800507643-5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Estafa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Fiscalia</w:t>
            </w:r>
            <w:proofErr w:type="spellEnd"/>
            <w:r>
              <w:rPr>
                <w:sz w:val="20"/>
                <w:szCs w:val="20"/>
              </w:rPr>
              <w:t xml:space="preserve">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1800507683-4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Amenazas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 xml:space="preserve">8° Juzgado de </w:t>
            </w:r>
            <w:proofErr w:type="spellStart"/>
            <w:r>
              <w:rPr>
                <w:sz w:val="20"/>
                <w:szCs w:val="20"/>
              </w:rP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1800760951-1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Usurpación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 xml:space="preserve">8° Juzgado de </w:t>
            </w:r>
            <w:proofErr w:type="spellStart"/>
            <w: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1800625990-8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1800711568-3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Amenazas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Juzgado de Garantía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1800760951-1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Daños calificados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 xml:space="preserve">8° Juzgado de </w:t>
            </w:r>
            <w:proofErr w:type="spellStart"/>
            <w: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1810056901-5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amenaza condicional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 xml:space="preserve">8° Juzgado de </w:t>
            </w:r>
            <w:proofErr w:type="spellStart"/>
            <w: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1800992528-3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Amenazas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 xml:space="preserve">8° Juzgado de </w:t>
            </w:r>
            <w:proofErr w:type="spellStart"/>
            <w: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1810056901-5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Amenazas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 xml:space="preserve">8° Juzgado de </w:t>
            </w:r>
            <w:proofErr w:type="spellStart"/>
            <w: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1810054214-1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Amenazas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8° Juzgado de Garantía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b/>
                <w:sz w:val="20"/>
                <w:szCs w:val="20"/>
              </w:rPr>
              <w:t>1810054842-5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34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Daños Simples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1700888138-3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35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proofErr w:type="spellStart"/>
            <w:r>
              <w:t>Falsificacion</w:t>
            </w:r>
            <w:proofErr w:type="spellEnd"/>
            <w:r>
              <w:t xml:space="preserve"> instrumento privado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1900518834-5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36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lesiones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1900493973-8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37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1900518896-5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38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1900510053-7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39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1900516296-6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40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1900516289-3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41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1900510063-4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42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1900518803-5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lastRenderedPageBreak/>
              <w:t>43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1900518867-1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44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1900510034-0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45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1900494000-0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46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1900493992-4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47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1900510095-2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48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1900510076-6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49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1900510068-5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50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1900510056-1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51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1900509417-0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52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1900827847-7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53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1900827842-6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54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34° Juzgado del Crimen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541-2019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55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1900827816-7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56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1900827820-5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57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1900827824-8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58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1900827832-9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59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1900827853-1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60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1900827855-8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</w:rPr>
              <w:t>61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1900827868-K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Falso Testimonio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Fiscalía de Ñuñoa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1900827904-K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arrojar bombas incendiarias y otros delitos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 xml:space="preserve">8° Juzgado de </w:t>
            </w:r>
            <w:proofErr w:type="spellStart"/>
            <w:r>
              <w:rPr>
                <w:sz w:val="20"/>
                <w:szCs w:val="20"/>
              </w:rP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1901009007-8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Violencia en los estadios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 xml:space="preserve">8° Juzgado de </w:t>
            </w:r>
            <w:proofErr w:type="spellStart"/>
            <w:r>
              <w:rPr>
                <w:sz w:val="20"/>
                <w:szCs w:val="20"/>
              </w:rP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1910050903-5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Robo en BNUP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 xml:space="preserve">8° Juzgado de </w:t>
            </w:r>
            <w:proofErr w:type="spellStart"/>
            <w:r>
              <w:rPr>
                <w:sz w:val="20"/>
                <w:szCs w:val="20"/>
              </w:rP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rPr>
                <w:sz w:val="20"/>
                <w:szCs w:val="20"/>
              </w:rPr>
              <w:t>1910055652-1</w:t>
            </w:r>
          </w:p>
        </w:tc>
      </w:tr>
      <w:tr w:rsidR="003723BD">
        <w:trPr>
          <w:trHeight w:val="315"/>
        </w:trPr>
        <w:tc>
          <w:tcPr>
            <w:tcW w:w="4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  <w:jc w:val="right"/>
            </w:pPr>
            <w:r>
              <w:rPr>
                <w:color w:val="FF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3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Municipalidad de Providencia</w:t>
            </w:r>
          </w:p>
        </w:tc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lesiones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 xml:space="preserve">8° Juzgado de </w:t>
            </w:r>
            <w:proofErr w:type="spellStart"/>
            <w:r>
              <w:t>Garantia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723BD" w:rsidRDefault="001B0731">
            <w:pPr>
              <w:widowControl w:val="0"/>
            </w:pPr>
            <w:r>
              <w:t>2010015590-8</w:t>
            </w:r>
          </w:p>
        </w:tc>
      </w:tr>
    </w:tbl>
    <w:p w:rsidR="003723BD" w:rsidRDefault="003723BD">
      <w:pPr>
        <w:tabs>
          <w:tab w:val="left" w:pos="3855"/>
        </w:tabs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723BD" w:rsidRDefault="003723BD"/>
    <w:sectPr w:rsidR="003723B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BD"/>
    <w:rsid w:val="001B0731"/>
    <w:rsid w:val="003723BD"/>
    <w:rsid w:val="004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2D1A"/>
  <w15:docId w15:val="{037CFD31-97F8-4573-95E3-A8247A6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09"/>
  </w:style>
  <w:style w:type="paragraph" w:styleId="Ttulo1">
    <w:name w:val="heading 1"/>
    <w:basedOn w:val="Normal"/>
    <w:next w:val="Normal"/>
    <w:link w:val="Ttulo1Car"/>
    <w:rsid w:val="00E965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E965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E965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E965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E965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E965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E965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E96509"/>
    <w:rPr>
      <w:rFonts w:ascii="Calibri" w:eastAsia="Calibri" w:hAnsi="Calibri" w:cs="Calibri"/>
      <w:b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rsid w:val="00E96509"/>
    <w:rPr>
      <w:rFonts w:ascii="Calibri" w:eastAsia="Calibri" w:hAnsi="Calibri" w:cs="Calibri"/>
      <w:b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rsid w:val="00E96509"/>
    <w:rPr>
      <w:rFonts w:ascii="Calibri" w:eastAsia="Calibri" w:hAnsi="Calibri" w:cs="Calibri"/>
      <w:b/>
      <w:sz w:val="28"/>
      <w:szCs w:val="28"/>
      <w:lang w:eastAsia="es-CL"/>
    </w:rPr>
  </w:style>
  <w:style w:type="character" w:customStyle="1" w:styleId="Ttulo4Car">
    <w:name w:val="Título 4 Car"/>
    <w:basedOn w:val="Fuentedeprrafopredeter"/>
    <w:link w:val="Ttulo4"/>
    <w:rsid w:val="00E96509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rsid w:val="00E96509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rsid w:val="00E96509"/>
    <w:rPr>
      <w:rFonts w:ascii="Calibri" w:eastAsia="Calibri" w:hAnsi="Calibri" w:cs="Calibri"/>
      <w:b/>
      <w:sz w:val="20"/>
      <w:szCs w:val="20"/>
      <w:lang w:eastAsia="es-CL"/>
    </w:rPr>
  </w:style>
  <w:style w:type="character" w:customStyle="1" w:styleId="TtuloCar">
    <w:name w:val="Título Car"/>
    <w:basedOn w:val="Fuentedeprrafopredeter"/>
    <w:link w:val="Ttulo"/>
    <w:rsid w:val="00E96509"/>
    <w:rPr>
      <w:rFonts w:ascii="Calibri" w:eastAsia="Calibri" w:hAnsi="Calibri" w:cs="Calibri"/>
      <w:b/>
      <w:sz w:val="72"/>
      <w:szCs w:val="72"/>
      <w:lang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509"/>
    <w:rPr>
      <w:rFonts w:ascii="Segoe UI" w:eastAsia="Calibri" w:hAnsi="Segoe UI" w:cs="Segoe UI"/>
      <w:sz w:val="18"/>
      <w:szCs w:val="18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96509"/>
    <w:rPr>
      <w:rFonts w:ascii="Calibri" w:eastAsia="Calibri" w:hAnsi="Calibri" w:cs="Calibri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96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509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E96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ubttuloCar">
    <w:name w:val="Subtítulo Car"/>
    <w:basedOn w:val="Fuentedeprrafopredeter"/>
    <w:link w:val="Subttulo"/>
    <w:rsid w:val="00E96509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gPkxLByluixNnH+GDoYmVQg6aA==">AMUW2mX/SZw2hhb8xtGB1BEuoHyDnZsT/KhOP3wJE7wh/7fGFFy/ULmxasyFx4Gk0iO79ZDFCHzcYwDJy67pFdCZ3MkbXa1c/FnGmRCbj4136kmrR7/P1o+w0QDpzrKZ5nkLeZOZEdMF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3630</Words>
  <Characters>19967</Characters>
  <Application>Microsoft Office Word</Application>
  <DocSecurity>0</DocSecurity>
  <Lines>166</Lines>
  <Paragraphs>47</Paragraphs>
  <ScaleCrop>false</ScaleCrop>
  <Company/>
  <LinksUpToDate>false</LinksUpToDate>
  <CharactersWithSpaces>23550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Baez Rivera</dc:creator>
  <cp:lastModifiedBy>Margarita Baez Rivera</cp:lastModifiedBy>
  <cp:revision>3</cp:revision>
  <dcterms:created xsi:type="dcterms:W3CDTF">2021-08-09T14:27:00Z</dcterms:created>
  <dcterms:modified xsi:type="dcterms:W3CDTF">2022-01-10T20:24:00Z</dcterms:modified>
</cp:coreProperties>
</file>